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0" w:rsidRPr="004D6FD8" w:rsidRDefault="00057FB0" w:rsidP="00497406">
      <w:pPr>
        <w:tabs>
          <w:tab w:val="left" w:pos="3399"/>
          <w:tab w:val="center" w:pos="4963"/>
        </w:tabs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6FD8">
        <w:rPr>
          <w:rFonts w:ascii="Times New Roman" w:hAnsi="Times New Roman"/>
          <w:b/>
          <w:sz w:val="28"/>
          <w:szCs w:val="28"/>
        </w:rPr>
        <w:t>Анализ ЕГЭ 201</w:t>
      </w:r>
      <w:r>
        <w:rPr>
          <w:rFonts w:ascii="Times New Roman" w:hAnsi="Times New Roman"/>
          <w:b/>
          <w:sz w:val="28"/>
          <w:szCs w:val="28"/>
        </w:rPr>
        <w:t>9</w:t>
      </w:r>
      <w:r w:rsidRPr="004D6FD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МБОУ СОШ №68</w:t>
      </w:r>
    </w:p>
    <w:p w:rsidR="00057FB0" w:rsidRPr="004D6FD8" w:rsidRDefault="00057FB0" w:rsidP="00057F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ab/>
        <w:t>В 201</w:t>
      </w:r>
      <w:r>
        <w:rPr>
          <w:rFonts w:ascii="Times New Roman" w:hAnsi="Times New Roman"/>
          <w:sz w:val="28"/>
          <w:szCs w:val="28"/>
        </w:rPr>
        <w:t>8</w:t>
      </w:r>
      <w:r w:rsidRPr="004D6FD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D6FD8">
        <w:rPr>
          <w:rFonts w:ascii="Times New Roman" w:hAnsi="Times New Roman"/>
          <w:sz w:val="28"/>
          <w:szCs w:val="28"/>
        </w:rPr>
        <w:t xml:space="preserve"> учебном году в соответствии с  Положением 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  выпускники 11-х классов сдавали 2 обязательных экзамена  по русскому языку и математике  базового уровня в форме ЕГЭ   для получения документа об образовании. Каждый обучающийся должен в обязательном порядке набрать  баллы не ниже установленного минимума. </w:t>
      </w:r>
    </w:p>
    <w:p w:rsidR="00057FB0" w:rsidRPr="004D6FD8" w:rsidRDefault="00057FB0" w:rsidP="00057F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>В течение 201</w:t>
      </w:r>
      <w:r>
        <w:rPr>
          <w:rFonts w:ascii="Times New Roman" w:hAnsi="Times New Roman"/>
          <w:sz w:val="28"/>
          <w:szCs w:val="28"/>
        </w:rPr>
        <w:t>8</w:t>
      </w:r>
      <w:r w:rsidRPr="004D6FD8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D6FD8">
        <w:rPr>
          <w:rFonts w:ascii="Times New Roman" w:hAnsi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Был разработан план-график подготовки школы к ЕГЭ, который был обсужден на МО и утвержден директором школы. </w:t>
      </w:r>
    </w:p>
    <w:p w:rsidR="00057FB0" w:rsidRPr="004D6FD8" w:rsidRDefault="00057FB0" w:rsidP="00057F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>Учителя-предметники уделяли большое внимание разбору различных вариантов тестовых заданий на уроках и индивидуальных занятиях. Проведен ряд репетиционных работ по русскому языку и математике в форме и по материалам ЕГЭ. 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 ЕГЭ, показаны презентации, рекомендованные Министерством образования, подробно изучены инструкции для участников ЕГЭ. До сведения родителей и учащихся своевременно доводились результаты всех репетиционных работ, были рассмотрены основные ошибки учащихся, даны рекомендации по устранению ошибок.</w:t>
      </w:r>
    </w:p>
    <w:p w:rsidR="00057FB0" w:rsidRPr="004D6FD8" w:rsidRDefault="00057FB0" w:rsidP="00057F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 xml:space="preserve">Вопрос подготовки к ЕГЭ в течение года был на </w:t>
      </w:r>
      <w:proofErr w:type="spellStart"/>
      <w:r w:rsidRPr="004D6FD8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4D6FD8">
        <w:rPr>
          <w:rFonts w:ascii="Times New Roman" w:hAnsi="Times New Roman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4D6FD8">
        <w:rPr>
          <w:rFonts w:ascii="Times New Roman" w:hAnsi="Times New Roman"/>
          <w:sz w:val="28"/>
          <w:szCs w:val="28"/>
        </w:rPr>
        <w:t>КИМами</w:t>
      </w:r>
      <w:proofErr w:type="spellEnd"/>
      <w:r w:rsidRPr="004D6FD8">
        <w:rPr>
          <w:rFonts w:ascii="Times New Roman" w:hAnsi="Times New Roman"/>
          <w:sz w:val="28"/>
          <w:szCs w:val="28"/>
        </w:rPr>
        <w:t xml:space="preserve">, посещаемость занятий учащимися, наличие информационных уголков в классах, организация подготовки к ЕГЭ на  уроках и индивидуальных занятиях. Проверка показала, что работа по подготовке к ЕГЭ ведется серьезная и кропотливая. Анализы результатов пробных ЕГЭ позволил наметить точки мониторинга в подготовке к </w:t>
      </w:r>
      <w:r>
        <w:rPr>
          <w:rFonts w:ascii="Times New Roman" w:hAnsi="Times New Roman"/>
          <w:sz w:val="28"/>
          <w:szCs w:val="28"/>
        </w:rPr>
        <w:t>ЕГЭ, избежать типичных ошибок.</w:t>
      </w:r>
    </w:p>
    <w:p w:rsidR="00057FB0" w:rsidRPr="004D6FD8" w:rsidRDefault="00057FB0" w:rsidP="00057F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>Для поступления в ВУЗ каждый выпускник определял для себя дополнительны список предметов из определенного перечня.</w:t>
      </w:r>
    </w:p>
    <w:p w:rsidR="00057FB0" w:rsidRPr="004D6FD8" w:rsidRDefault="00057FB0" w:rsidP="00057FB0">
      <w:pPr>
        <w:spacing w:line="276" w:lineRule="auto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 xml:space="preserve"> В итоговой аттестации за курс средней общей школы участвовал 21 выпускник. Ими были поданы заявления на участие в ЕГЭ по выбранным предметам.</w:t>
      </w:r>
    </w:p>
    <w:p w:rsidR="00057FB0" w:rsidRPr="004D6FD8" w:rsidRDefault="00057FB0" w:rsidP="00057FB0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t>Из 2</w:t>
      </w:r>
      <w:r>
        <w:rPr>
          <w:rFonts w:ascii="Times New Roman" w:hAnsi="Times New Roman"/>
          <w:sz w:val="28"/>
          <w:szCs w:val="28"/>
        </w:rPr>
        <w:t>9</w:t>
      </w:r>
      <w:r w:rsidRPr="004D6FD8">
        <w:rPr>
          <w:rFonts w:ascii="Times New Roman" w:hAnsi="Times New Roman"/>
          <w:sz w:val="28"/>
          <w:szCs w:val="28"/>
        </w:rPr>
        <w:t xml:space="preserve"> учащегося 11 класса 2</w:t>
      </w:r>
      <w:r>
        <w:rPr>
          <w:rFonts w:ascii="Times New Roman" w:hAnsi="Times New Roman"/>
          <w:sz w:val="28"/>
          <w:szCs w:val="28"/>
        </w:rPr>
        <w:t>7</w:t>
      </w:r>
      <w:r w:rsidRPr="004D6FD8">
        <w:rPr>
          <w:rFonts w:ascii="Times New Roman" w:hAnsi="Times New Roman"/>
          <w:sz w:val="28"/>
          <w:szCs w:val="28"/>
        </w:rPr>
        <w:t xml:space="preserve"> допущен к итоговой аттестации.  </w:t>
      </w:r>
    </w:p>
    <w:p w:rsidR="00057FB0" w:rsidRPr="004D6FD8" w:rsidRDefault="00057FB0" w:rsidP="00057F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D6FD8">
        <w:rPr>
          <w:rFonts w:ascii="Times New Roman" w:hAnsi="Times New Roman"/>
          <w:sz w:val="28"/>
          <w:szCs w:val="28"/>
        </w:rPr>
        <w:lastRenderedPageBreak/>
        <w:t xml:space="preserve"> Экзамен по русскому языку сдали все 2</w:t>
      </w:r>
      <w:r>
        <w:rPr>
          <w:rFonts w:ascii="Times New Roman" w:hAnsi="Times New Roman"/>
          <w:sz w:val="28"/>
          <w:szCs w:val="28"/>
        </w:rPr>
        <w:t>7</w:t>
      </w:r>
      <w:r w:rsidRPr="004D6FD8">
        <w:rPr>
          <w:rFonts w:ascii="Times New Roman" w:hAnsi="Times New Roman"/>
          <w:sz w:val="28"/>
          <w:szCs w:val="28"/>
        </w:rPr>
        <w:t xml:space="preserve"> (100%),  экзамен по математике (база) сдали 2</w:t>
      </w:r>
      <w:r>
        <w:rPr>
          <w:rFonts w:ascii="Times New Roman" w:hAnsi="Times New Roman"/>
          <w:sz w:val="28"/>
          <w:szCs w:val="28"/>
        </w:rPr>
        <w:t>7</w:t>
      </w:r>
      <w:r w:rsidRPr="004D6FD8">
        <w:rPr>
          <w:rFonts w:ascii="Times New Roman" w:hAnsi="Times New Roman"/>
          <w:sz w:val="28"/>
          <w:szCs w:val="28"/>
        </w:rPr>
        <w:t xml:space="preserve"> (100%), экзамен по математике (профиль)   - 1</w:t>
      </w:r>
      <w:r>
        <w:rPr>
          <w:rFonts w:ascii="Times New Roman" w:hAnsi="Times New Roman"/>
          <w:sz w:val="28"/>
          <w:szCs w:val="28"/>
        </w:rPr>
        <w:t>5</w:t>
      </w:r>
      <w:r w:rsidRPr="004D6FD8">
        <w:rPr>
          <w:rFonts w:ascii="Times New Roman" w:hAnsi="Times New Roman"/>
          <w:sz w:val="28"/>
          <w:szCs w:val="28"/>
        </w:rPr>
        <w:t xml:space="preserve"> (100%).</w:t>
      </w:r>
    </w:p>
    <w:tbl>
      <w:tblPr>
        <w:tblpPr w:leftFromText="180" w:rightFromText="180" w:vertAnchor="text" w:horzAnchor="margin" w:tblpX="-176" w:tblpY="436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09"/>
        <w:gridCol w:w="992"/>
        <w:gridCol w:w="992"/>
        <w:gridCol w:w="1025"/>
        <w:gridCol w:w="986"/>
        <w:gridCol w:w="934"/>
        <w:gridCol w:w="797"/>
        <w:gridCol w:w="1376"/>
      </w:tblGrid>
      <w:tr w:rsidR="00057FB0" w:rsidRPr="00AC4AFF" w:rsidTr="005A5060">
        <w:trPr>
          <w:trHeight w:val="510"/>
        </w:trPr>
        <w:tc>
          <w:tcPr>
            <w:tcW w:w="2093" w:type="dxa"/>
          </w:tcPr>
          <w:p w:rsidR="00057FB0" w:rsidRPr="0044529A" w:rsidRDefault="00057FB0" w:rsidP="005A50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EE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2" w:type="dxa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писав-ших</w:t>
            </w:r>
            <w:proofErr w:type="spellEnd"/>
          </w:p>
        </w:tc>
        <w:tc>
          <w:tcPr>
            <w:tcW w:w="992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B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7BEE">
              <w:rPr>
                <w:rFonts w:ascii="Times New Roman" w:hAnsi="Times New Roman"/>
                <w:sz w:val="24"/>
                <w:szCs w:val="24"/>
              </w:rPr>
              <w:t xml:space="preserve"> Средний балл</w:t>
            </w:r>
          </w:p>
        </w:tc>
        <w:tc>
          <w:tcPr>
            <w:tcW w:w="1025" w:type="dxa"/>
            <w:vAlign w:val="center"/>
          </w:tcPr>
          <w:p w:rsidR="00057FB0" w:rsidRPr="00C8650D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50D">
              <w:rPr>
                <w:rFonts w:ascii="Times New Roman" w:hAnsi="Times New Roman"/>
                <w:sz w:val="20"/>
                <w:szCs w:val="20"/>
              </w:rPr>
              <w:t xml:space="preserve">Средний по </w:t>
            </w:r>
            <w:r>
              <w:rPr>
                <w:rFonts w:ascii="Times New Roman" w:hAnsi="Times New Roman"/>
                <w:sz w:val="24"/>
                <w:szCs w:val="24"/>
              </w:rPr>
              <w:t>городу</w:t>
            </w:r>
          </w:p>
        </w:tc>
        <w:tc>
          <w:tcPr>
            <w:tcW w:w="986" w:type="dxa"/>
            <w:vAlign w:val="center"/>
          </w:tcPr>
          <w:p w:rsidR="00057FB0" w:rsidRPr="00C8650D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650D">
              <w:rPr>
                <w:rFonts w:ascii="Times New Roman" w:hAnsi="Times New Roman"/>
                <w:sz w:val="18"/>
                <w:szCs w:val="18"/>
              </w:rPr>
              <w:t>Не п</w:t>
            </w:r>
            <w:r>
              <w:rPr>
                <w:rFonts w:ascii="Times New Roman" w:hAnsi="Times New Roman"/>
                <w:sz w:val="18"/>
                <w:szCs w:val="18"/>
              </w:rPr>
              <w:t>реодолели</w:t>
            </w:r>
            <w:r w:rsidRPr="00C8650D">
              <w:rPr>
                <w:rFonts w:ascii="Times New Roman" w:hAnsi="Times New Roman"/>
                <w:sz w:val="18"/>
                <w:szCs w:val="18"/>
              </w:rPr>
              <w:t xml:space="preserve"> порог</w:t>
            </w:r>
          </w:p>
        </w:tc>
        <w:tc>
          <w:tcPr>
            <w:tcW w:w="934" w:type="dxa"/>
            <w:vAlign w:val="center"/>
          </w:tcPr>
          <w:p w:rsidR="00057FB0" w:rsidRPr="00D52BF3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BF3"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  <w:tc>
          <w:tcPr>
            <w:tcW w:w="797" w:type="dxa"/>
            <w:vAlign w:val="center"/>
          </w:tcPr>
          <w:p w:rsidR="00057FB0" w:rsidRPr="00D52BF3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BF3">
              <w:rPr>
                <w:rFonts w:ascii="Times New Roman" w:hAnsi="Times New Roman"/>
                <w:sz w:val="24"/>
                <w:szCs w:val="24"/>
              </w:rPr>
              <w:t>60-81</w:t>
            </w:r>
          </w:p>
        </w:tc>
        <w:tc>
          <w:tcPr>
            <w:tcW w:w="1376" w:type="dxa"/>
            <w:vAlign w:val="center"/>
          </w:tcPr>
          <w:p w:rsidR="00057FB0" w:rsidRPr="00D52BF3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BF3">
              <w:rPr>
                <w:rFonts w:ascii="Times New Roman" w:hAnsi="Times New Roman"/>
                <w:sz w:val="24"/>
                <w:szCs w:val="24"/>
              </w:rPr>
              <w:t>81-100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75,05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59,7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57FB0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057FB0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986" w:type="dxa"/>
            <w:vAlign w:val="center"/>
          </w:tcPr>
          <w:p w:rsidR="00057FB0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057FB0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794B4A" w:rsidRDefault="00057FB0" w:rsidP="005A50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B4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56,4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65,8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057FB0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Биологи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7FB0" w:rsidRPr="00AC4AFF" w:rsidTr="005A5060">
        <w:trPr>
          <w:trHeight w:val="510"/>
        </w:trPr>
        <w:tc>
          <w:tcPr>
            <w:tcW w:w="2093" w:type="dxa"/>
            <w:vAlign w:val="center"/>
          </w:tcPr>
          <w:p w:rsidR="00057FB0" w:rsidRPr="0044529A" w:rsidRDefault="00057FB0" w:rsidP="005A50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2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7FB0" w:rsidRPr="0044529A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1025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98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Align w:val="center"/>
          </w:tcPr>
          <w:p w:rsidR="00057FB0" w:rsidRPr="00717BEE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57FB0" w:rsidRDefault="00057FB0" w:rsidP="00057FB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7FB0" w:rsidRDefault="00057FB0" w:rsidP="00057FB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7FB0" w:rsidRDefault="00057FB0" w:rsidP="00057F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075058" cy="2623931"/>
            <wp:effectExtent l="19050" t="0" r="11292" b="496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63628" cy="2613991"/>
            <wp:effectExtent l="19050" t="0" r="2272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7FB0" w:rsidRDefault="00057FB0" w:rsidP="00057FB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172959" cy="2862469"/>
            <wp:effectExtent l="19050" t="0" r="2769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pPr w:leftFromText="180" w:rightFromText="180" w:vertAnchor="text" w:horzAnchor="page" w:tblpX="642" w:tblpY="-172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5"/>
        <w:gridCol w:w="577"/>
        <w:gridCol w:w="1090"/>
        <w:gridCol w:w="723"/>
        <w:gridCol w:w="724"/>
        <w:gridCol w:w="723"/>
        <w:gridCol w:w="724"/>
        <w:gridCol w:w="723"/>
        <w:gridCol w:w="724"/>
        <w:gridCol w:w="723"/>
        <w:gridCol w:w="723"/>
        <w:gridCol w:w="724"/>
        <w:gridCol w:w="719"/>
        <w:gridCol w:w="850"/>
      </w:tblGrid>
      <w:tr w:rsidR="00057FB0" w:rsidRPr="000C5F8E" w:rsidTr="005A5060">
        <w:trPr>
          <w:gridAfter w:val="12"/>
          <w:wAfter w:w="9170" w:type="dxa"/>
          <w:cantSplit/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95703D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95703D" w:rsidRDefault="00057FB0" w:rsidP="005A50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7FB0" w:rsidRPr="000C5F8E" w:rsidTr="005A5060">
        <w:trPr>
          <w:cantSplit/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603CF" w:rsidRDefault="00057FB0" w:rsidP="005A5060">
            <w:pPr>
              <w:jc w:val="center"/>
              <w:rPr>
                <w:color w:val="0F243E"/>
                <w:sz w:val="24"/>
                <w:szCs w:val="24"/>
              </w:rPr>
            </w:pPr>
            <w:r w:rsidRPr="000603CF">
              <w:rPr>
                <w:color w:val="0F243E"/>
                <w:sz w:val="24"/>
                <w:szCs w:val="24"/>
              </w:rPr>
              <w:t xml:space="preserve">№ </w:t>
            </w:r>
            <w:proofErr w:type="spellStart"/>
            <w:r w:rsidRPr="000603CF">
              <w:rPr>
                <w:color w:val="0F243E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891755" w:rsidRDefault="00057FB0" w:rsidP="005A5060">
            <w:pPr>
              <w:pStyle w:val="a3"/>
              <w:rPr>
                <w:sz w:val="18"/>
                <w:szCs w:val="18"/>
              </w:rPr>
            </w:pPr>
            <w:r w:rsidRPr="00891755">
              <w:rPr>
                <w:sz w:val="18"/>
                <w:szCs w:val="18"/>
              </w:rPr>
              <w:t>Фамилия, Имя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</w:t>
            </w:r>
            <w:r w:rsidRPr="00891755">
              <w:rPr>
                <w:b/>
                <w:sz w:val="18"/>
                <w:szCs w:val="18"/>
              </w:rPr>
              <w:t>ус</w:t>
            </w:r>
            <w:r>
              <w:rPr>
                <w:b/>
                <w:sz w:val="18"/>
                <w:szCs w:val="18"/>
              </w:rPr>
              <w:t>.язык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</w:t>
            </w:r>
            <w:r w:rsidRPr="00891755">
              <w:rPr>
                <w:b/>
                <w:sz w:val="18"/>
                <w:szCs w:val="18"/>
              </w:rPr>
              <w:t>атем</w:t>
            </w:r>
            <w:proofErr w:type="spellEnd"/>
          </w:p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1755">
              <w:rPr>
                <w:b/>
                <w:sz w:val="18"/>
                <w:szCs w:val="18"/>
              </w:rPr>
              <w:t>(б)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FB0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</w:t>
            </w:r>
            <w:r w:rsidRPr="00891755">
              <w:rPr>
                <w:b/>
                <w:sz w:val="18"/>
                <w:szCs w:val="18"/>
              </w:rPr>
              <w:t>атем</w:t>
            </w:r>
            <w:proofErr w:type="spellEnd"/>
          </w:p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1755">
              <w:rPr>
                <w:b/>
                <w:sz w:val="18"/>
                <w:szCs w:val="18"/>
              </w:rPr>
              <w:t>(</w:t>
            </w:r>
            <w:proofErr w:type="spellStart"/>
            <w:r w:rsidRPr="00891755">
              <w:rPr>
                <w:b/>
                <w:sz w:val="18"/>
                <w:szCs w:val="18"/>
              </w:rPr>
              <w:t>п</w:t>
            </w:r>
            <w:proofErr w:type="spellEnd"/>
            <w:r w:rsidRPr="0089175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891755">
              <w:rPr>
                <w:b/>
                <w:sz w:val="18"/>
                <w:szCs w:val="18"/>
              </w:rPr>
              <w:t>бществознание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891755">
              <w:rPr>
                <w:b/>
                <w:sz w:val="18"/>
                <w:szCs w:val="18"/>
              </w:rPr>
              <w:t>Исто</w:t>
            </w:r>
            <w:r>
              <w:rPr>
                <w:b/>
                <w:sz w:val="18"/>
                <w:szCs w:val="18"/>
              </w:rPr>
              <w:t>-</w:t>
            </w:r>
            <w:r w:rsidRPr="00891755">
              <w:rPr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</w:t>
            </w:r>
            <w:r w:rsidRPr="00891755">
              <w:rPr>
                <w:b/>
                <w:sz w:val="18"/>
                <w:szCs w:val="18"/>
              </w:rPr>
              <w:t>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Pr="00891755">
              <w:rPr>
                <w:b/>
                <w:sz w:val="18"/>
                <w:szCs w:val="18"/>
              </w:rPr>
              <w:t>иоло</w:t>
            </w:r>
            <w:r>
              <w:rPr>
                <w:b/>
                <w:sz w:val="18"/>
                <w:szCs w:val="18"/>
              </w:rPr>
              <w:t>ги</w:t>
            </w:r>
            <w:r w:rsidRPr="00891755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Англ. язык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FB0" w:rsidRPr="00891755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Информа-тика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7FB0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Литера-тура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FB0" w:rsidRDefault="00057FB0" w:rsidP="005A5060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</w:tr>
      <w:tr w:rsidR="00057FB0" w:rsidRPr="000C5F8E" w:rsidTr="005A5060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 w:rsidRPr="000C76FD"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Акимович 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 w:rsidRPr="000C76FD"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 w:rsidRPr="000C76FD"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5.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Иншаков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6.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Кульченко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7.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Лунева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8.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Лустина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9.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Полквая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Петряева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6745EA" w:rsidRDefault="00057FB0" w:rsidP="005A5060">
            <w:pPr>
              <w:pStyle w:val="a3"/>
              <w:rPr>
                <w:sz w:val="24"/>
                <w:szCs w:val="24"/>
              </w:rPr>
            </w:pPr>
            <w:r w:rsidRPr="006745EA">
              <w:rPr>
                <w:sz w:val="24"/>
                <w:szCs w:val="24"/>
              </w:rPr>
              <w:t>Ратушный К.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С.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Сомова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</w:pPr>
            <w:r>
              <w:t>20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32138" w:rsidRDefault="00057FB0" w:rsidP="005A5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Сыроватка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Тимченко 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Труханова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Ульянов 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Хаустов 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0C5F8E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Default="00057FB0" w:rsidP="005A5060">
            <w:pPr>
              <w:pStyle w:val="a3"/>
            </w:pPr>
            <w:r>
              <w:t>27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5755BF" w:rsidRDefault="00057FB0" w:rsidP="005A5060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Юранова О.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A47F32" w:rsidRDefault="00057FB0" w:rsidP="005A506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sz w:val="28"/>
                <w:szCs w:val="28"/>
              </w:rPr>
            </w:pPr>
          </w:p>
        </w:tc>
      </w:tr>
      <w:tr w:rsidR="00057FB0" w:rsidRPr="00111E78" w:rsidTr="005A50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B0" w:rsidRPr="000C76FD" w:rsidRDefault="00057FB0" w:rsidP="005A5060">
            <w:pPr>
              <w:pStyle w:val="a3"/>
            </w:pPr>
            <w:r w:rsidRPr="000C76FD"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B0" w:rsidRPr="000C76FD" w:rsidRDefault="00057FB0" w:rsidP="005A5060">
            <w:pPr>
              <w:pStyle w:val="a3"/>
              <w:rPr>
                <w:b/>
                <w:i/>
                <w:color w:val="002060"/>
                <w:lang w:val="en-US"/>
              </w:rPr>
            </w:pPr>
            <w:r w:rsidRPr="000C76FD">
              <w:rPr>
                <w:b/>
                <w:i/>
                <w:color w:val="002060"/>
                <w:lang w:val="en-US"/>
              </w:rPr>
              <w:t>min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7/3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  <w:r w:rsidRPr="00291048">
              <w:rPr>
                <w:b/>
                <w:i/>
                <w:color w:val="00206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pStyle w:val="a3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057FB0" w:rsidRPr="00695E20" w:rsidTr="005A5060">
        <w:trPr>
          <w:trHeight w:val="20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FB0" w:rsidRPr="000C76FD" w:rsidRDefault="00057FB0" w:rsidP="005A5060">
            <w:pPr>
              <w:pStyle w:val="a6"/>
              <w:spacing w:line="240" w:lineRule="auto"/>
              <w:jc w:val="right"/>
              <w:rPr>
                <w:color w:val="C00000"/>
                <w:szCs w:val="24"/>
              </w:rPr>
            </w:pPr>
            <w:r w:rsidRPr="000C76FD">
              <w:rPr>
                <w:b w:val="0"/>
                <w:color w:val="C00000"/>
                <w:szCs w:val="24"/>
              </w:rPr>
              <w:t xml:space="preserve">Ср.балл </w:t>
            </w:r>
          </w:p>
          <w:p w:rsidR="00057FB0" w:rsidRDefault="00057FB0" w:rsidP="005A5060">
            <w:pPr>
              <w:pStyle w:val="a6"/>
              <w:spacing w:line="240" w:lineRule="auto"/>
              <w:jc w:val="right"/>
              <w:rPr>
                <w:color w:val="C00000"/>
                <w:szCs w:val="24"/>
              </w:rPr>
            </w:pPr>
            <w:r w:rsidRPr="000C76FD">
              <w:rPr>
                <w:color w:val="C00000"/>
                <w:szCs w:val="24"/>
              </w:rPr>
              <w:t xml:space="preserve">                       </w:t>
            </w:r>
          </w:p>
          <w:p w:rsidR="00057FB0" w:rsidRDefault="00057FB0" w:rsidP="005A5060">
            <w:pPr>
              <w:pStyle w:val="a6"/>
              <w:spacing w:line="240" w:lineRule="auto"/>
              <w:jc w:val="right"/>
              <w:rPr>
                <w:color w:val="C00000"/>
                <w:szCs w:val="24"/>
              </w:rPr>
            </w:pPr>
            <w:r>
              <w:rPr>
                <w:color w:val="C00000"/>
                <w:szCs w:val="24"/>
              </w:rPr>
              <w:t>город</w:t>
            </w:r>
          </w:p>
          <w:p w:rsidR="00057FB0" w:rsidRDefault="00057FB0" w:rsidP="005A5060">
            <w:pPr>
              <w:pStyle w:val="a6"/>
              <w:spacing w:line="240" w:lineRule="auto"/>
              <w:jc w:val="right"/>
              <w:rPr>
                <w:color w:val="C00000"/>
                <w:szCs w:val="24"/>
              </w:rPr>
            </w:pPr>
          </w:p>
          <w:p w:rsidR="00057FB0" w:rsidRPr="002B7779" w:rsidRDefault="00057FB0" w:rsidP="005A5060">
            <w:pPr>
              <w:pStyle w:val="a6"/>
              <w:spacing w:line="240" w:lineRule="auto"/>
              <w:jc w:val="right"/>
              <w:rPr>
                <w:color w:val="C00000"/>
                <w:szCs w:val="24"/>
              </w:rPr>
            </w:pPr>
            <w:r w:rsidRPr="000C76FD">
              <w:rPr>
                <w:color w:val="C00000"/>
                <w:szCs w:val="24"/>
              </w:rPr>
              <w:t xml:space="preserve">                                    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68,9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45,2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56,4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52,5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49,0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54,3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57,0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57,0</w:t>
            </w:r>
          </w:p>
        </w:tc>
      </w:tr>
      <w:tr w:rsidR="00057FB0" w:rsidRPr="00695E20" w:rsidTr="005A5060">
        <w:trPr>
          <w:trHeight w:val="20"/>
        </w:trPr>
        <w:tc>
          <w:tcPr>
            <w:tcW w:w="237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FB0" w:rsidRPr="000C76FD" w:rsidRDefault="00057FB0" w:rsidP="005A5060">
            <w:pPr>
              <w:pStyle w:val="a6"/>
              <w:spacing w:line="240" w:lineRule="auto"/>
              <w:jc w:val="right"/>
              <w:rPr>
                <w:b w:val="0"/>
                <w:color w:val="C0000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59,7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58,4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54,6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54,6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73,8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65,8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B0" w:rsidRPr="00291048" w:rsidRDefault="00057FB0" w:rsidP="005A506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62,5</w:t>
            </w:r>
          </w:p>
        </w:tc>
      </w:tr>
    </w:tbl>
    <w:p w:rsidR="00057FB0" w:rsidRDefault="00057FB0" w:rsidP="00057FB0">
      <w:pPr>
        <w:rPr>
          <w:i/>
        </w:rPr>
      </w:pPr>
      <w:r>
        <w:rPr>
          <w:i/>
        </w:rPr>
        <w:t xml:space="preserve">   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подготовки к ЕГЭ показал, что для улучшения результатов ЕГЭ в самом учебном процессе, практически на каждом уроке по мере изучения и повторения учебного материала, необходима специальная подготовка учащихся к экзамену (умение работать с различными типами заданий, планировать время  работы с различными частями экзаменационной работы, а также с системой оценивания и  даже с заполнением бланков ответов, в  целом – с технологией проведения ЕГЭ. Практическое использование методических рекомендаций ФИПИ окажет большую помощь учителю.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невысоких результатов ЕГЭ: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 совсем осознанный выбор отдельными учащимися дальнейшего профиля обучения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слабая мотивация обучающихся при подготовке к сдаче ЕГЭ.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недостаточном количестве решались открытые варианты КИМ ЕГЭ прошлых лет, опубликованные на сайте ФИПИ, либо издающиеся различными издательствами и имеющие гриф ФИПИ;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учебных занятиях не использовались задания, различающиеся как по типу, так и по уровню сложности.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обучения на третьем уровне образования и результатам ЕГЭ все выпускники получили аттестаты о среднем общем  образовании.</w:t>
      </w:r>
    </w:p>
    <w:p w:rsidR="00057FB0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Обсудить  аналитические материалы по результатам ЕГЭ на заседаниях МО;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программу деятельности учителя по подготовке к ЕГЭ;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эффективные технологии обучения, обеспечивающие  </w:t>
      </w:r>
      <w:proofErr w:type="spellStart"/>
      <w:r>
        <w:rPr>
          <w:sz w:val="28"/>
          <w:szCs w:val="28"/>
        </w:rPr>
        <w:t>разноуровневый</w:t>
      </w:r>
      <w:proofErr w:type="spellEnd"/>
      <w:r>
        <w:rPr>
          <w:sz w:val="28"/>
          <w:szCs w:val="28"/>
        </w:rPr>
        <w:t xml:space="preserve"> и индивидуальный подход;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изучение материалов ЕГЭ по предметам. Своевременно знакомиться с демоверсией ЕГЭ, спецификацией, кодификатором, отражающими требования образовательного стандарта. 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учащихся об изменениях, корректировать учебно-тематическое планирование и содержание обучения.</w:t>
      </w:r>
    </w:p>
    <w:p w:rsidR="00057FB0" w:rsidRPr="00930C9F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регулярно проводить тестовый контроль для того, чтобы учащиеся могли овладеть техникой работы с тестами и могли работать в формате ЕГЭ (начиная с 5 класса).</w:t>
      </w:r>
    </w:p>
    <w:p w:rsidR="00057FB0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постоянную работу по формированию осознанного подхода учащихся к выбору экзаменов.</w:t>
      </w:r>
    </w:p>
    <w:p w:rsidR="00057FB0" w:rsidRPr="00336F1C" w:rsidRDefault="00057FB0" w:rsidP="00057FB0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и школьников с нормативной базой проведения ЕГЭ.</w:t>
      </w:r>
    </w:p>
    <w:p w:rsidR="00057FB0" w:rsidRPr="001A5B0C" w:rsidRDefault="00057FB0" w:rsidP="00057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59C6">
        <w:rPr>
          <w:rFonts w:ascii="Times New Roman" w:hAnsi="Times New Roman"/>
          <w:b/>
          <w:i/>
          <w:sz w:val="28"/>
          <w:szCs w:val="28"/>
        </w:rPr>
        <w:t>Вывод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B659C6">
        <w:rPr>
          <w:rFonts w:ascii="Times New Roman" w:hAnsi="Times New Roman"/>
          <w:b/>
          <w:i/>
          <w:sz w:val="28"/>
          <w:szCs w:val="28"/>
        </w:rPr>
        <w:t>:</w:t>
      </w:r>
      <w:r w:rsidRPr="001A5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статистических данных результативности процесса обучения позволяет сделать вывод о том, что школа не достаточно успешно выполняет задачи подготовки обучающихся. Результаты независимой  аттестации  выпускников 9-х и 11-х классов в 2018-2019 учебном году свидетельствуют о том, что ученики слабо усвоили программный материал основной и средней школы.</w:t>
      </w:r>
    </w:p>
    <w:p w:rsidR="00C753AE" w:rsidRDefault="00C753AE"/>
    <w:sectPr w:rsidR="00C753AE" w:rsidSect="00C7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3C2E"/>
    <w:multiLevelType w:val="hybridMultilevel"/>
    <w:tmpl w:val="BC766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57FB0"/>
    <w:rsid w:val="00057FB0"/>
    <w:rsid w:val="00497406"/>
    <w:rsid w:val="00C753AE"/>
    <w:rsid w:val="00E0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57FB0"/>
    <w:pPr>
      <w:spacing w:line="240" w:lineRule="auto"/>
    </w:pPr>
    <w:rPr>
      <w:rFonts w:ascii="Cambria" w:eastAsia="Times New Roman" w:hAnsi="Cambria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57FB0"/>
    <w:rPr>
      <w:rFonts w:ascii="Cambria" w:eastAsia="Times New Roman" w:hAnsi="Cambria" w:cs="Times New Roman"/>
    </w:rPr>
  </w:style>
  <w:style w:type="paragraph" w:styleId="a5">
    <w:name w:val="List Paragraph"/>
    <w:basedOn w:val="a"/>
    <w:uiPriority w:val="34"/>
    <w:qFormat/>
    <w:rsid w:val="00057FB0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qFormat/>
    <w:rsid w:val="00057FB0"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rsid w:val="00057F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F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80" baseline="0"/>
            </a:pPr>
            <a:r>
              <a:rPr lang="ru-RU" sz="1480" baseline="0"/>
              <a:t>Динамика среднего балла ЕГЭ</a:t>
            </a:r>
          </a:p>
          <a:p>
            <a:pPr>
              <a:defRPr sz="1480" baseline="0"/>
            </a:pPr>
            <a:r>
              <a:rPr lang="ru-RU" sz="1480" baseline="0"/>
              <a:t>по русскому языку</a:t>
            </a:r>
            <a:endParaRPr lang="ru-RU" sz="1540" baseline="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71.3</c:v>
                </c:pt>
                <c:pt idx="1">
                  <c:v>66.3</c:v>
                </c:pt>
                <c:pt idx="2">
                  <c:v>70.8</c:v>
                </c:pt>
                <c:pt idx="3">
                  <c:v>68.900000000000006</c:v>
                </c:pt>
              </c:numCache>
            </c:numRef>
          </c:val>
        </c:ser>
        <c:shape val="cylinder"/>
        <c:axId val="106155008"/>
        <c:axId val="106160896"/>
        <c:axId val="0"/>
      </c:bar3DChart>
      <c:catAx>
        <c:axId val="106155008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>
                <a:solidFill>
                  <a:srgbClr val="C00000"/>
                </a:solidFill>
              </a:defRPr>
            </a:pPr>
            <a:endParaRPr lang="ru-RU"/>
          </a:p>
        </c:txPr>
        <c:crossAx val="106160896"/>
        <c:crosses val="autoZero"/>
        <c:auto val="1"/>
        <c:lblAlgn val="ctr"/>
        <c:lblOffset val="100"/>
      </c:catAx>
      <c:valAx>
        <c:axId val="106160896"/>
        <c:scaling>
          <c:orientation val="minMax"/>
        </c:scaling>
        <c:axPos val="l"/>
        <c:majorGridlines/>
        <c:numFmt formatCode="General" sourceLinked="1"/>
        <c:tickLblPos val="nextTo"/>
        <c:crossAx val="1061550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ЕГЭ </a:t>
            </a:r>
          </a:p>
          <a:p>
            <a:pPr>
              <a:defRPr/>
            </a:pPr>
            <a:r>
              <a:rPr lang="ru-RU"/>
              <a:t>по математике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 балла ЕГЭ по математике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49.98</c:v>
                </c:pt>
                <c:pt idx="1">
                  <c:v>40.5</c:v>
                </c:pt>
                <c:pt idx="2">
                  <c:v>49.8</c:v>
                </c:pt>
                <c:pt idx="3">
                  <c:v>45.2</c:v>
                </c:pt>
              </c:numCache>
            </c:numRef>
          </c:val>
        </c:ser>
        <c:shape val="cylinder"/>
        <c:axId val="124734848"/>
        <c:axId val="130230528"/>
        <c:axId val="0"/>
      </c:bar3DChart>
      <c:catAx>
        <c:axId val="12473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1150" b="1" i="0" baseline="0">
                <a:solidFill>
                  <a:srgbClr val="C00000"/>
                </a:solidFill>
              </a:defRPr>
            </a:pPr>
            <a:endParaRPr lang="ru-RU"/>
          </a:p>
        </c:txPr>
        <c:crossAx val="130230528"/>
        <c:crosses val="autoZero"/>
        <c:auto val="1"/>
        <c:lblAlgn val="ctr"/>
        <c:lblOffset val="100"/>
      </c:catAx>
      <c:valAx>
        <c:axId val="130230528"/>
        <c:scaling>
          <c:orientation val="minMax"/>
        </c:scaling>
        <c:axPos val="l"/>
        <c:majorGridlines/>
        <c:numFmt formatCode="General" sourceLinked="1"/>
        <c:tickLblPos val="nextTo"/>
        <c:crossAx val="1247348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среднего балла ЕГЭ по обществознанию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53.6</c:v>
                </c:pt>
                <c:pt idx="2">
                  <c:v>62.9</c:v>
                </c:pt>
                <c:pt idx="3">
                  <c:v>56.4</c:v>
                </c:pt>
              </c:numCache>
            </c:numRef>
          </c:val>
        </c:ser>
        <c:shape val="cylinder"/>
        <c:axId val="141141888"/>
        <c:axId val="141143424"/>
        <c:axId val="0"/>
      </c:bar3DChart>
      <c:catAx>
        <c:axId val="14114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50" b="1" i="0" baseline="0"/>
            </a:pPr>
            <a:endParaRPr lang="ru-RU"/>
          </a:p>
        </c:txPr>
        <c:crossAx val="141143424"/>
        <c:crosses val="autoZero"/>
        <c:auto val="1"/>
        <c:lblAlgn val="ctr"/>
        <c:lblOffset val="100"/>
      </c:catAx>
      <c:valAx>
        <c:axId val="141143424"/>
        <c:scaling>
          <c:orientation val="minMax"/>
        </c:scaling>
        <c:axPos val="l"/>
        <c:majorGridlines/>
        <c:numFmt formatCode="General" sourceLinked="1"/>
        <c:tickLblPos val="nextTo"/>
        <c:crossAx val="1411418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2019-11-30T17:51:00Z</dcterms:created>
  <dcterms:modified xsi:type="dcterms:W3CDTF">2019-11-30T17:52:00Z</dcterms:modified>
</cp:coreProperties>
</file>