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E6" w:rsidRDefault="00FE19E6" w:rsidP="00FE1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Краснодар</w:t>
      </w:r>
    </w:p>
    <w:p w:rsidR="00FE19E6" w:rsidRDefault="00FE19E6" w:rsidP="00FE19E6">
      <w:pPr>
        <w:jc w:val="center"/>
        <w:rPr>
          <w:b/>
          <w:sz w:val="28"/>
          <w:szCs w:val="28"/>
        </w:rPr>
      </w:pPr>
    </w:p>
    <w:p w:rsidR="00FE19E6" w:rsidRDefault="00FE19E6" w:rsidP="00FE1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E19E6" w:rsidRDefault="00FE19E6" w:rsidP="00FE1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Краснодар</w:t>
      </w:r>
    </w:p>
    <w:p w:rsidR="00FE19E6" w:rsidRDefault="00FE19E6" w:rsidP="00FE19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68</w:t>
      </w:r>
    </w:p>
    <w:p w:rsidR="00FE19E6" w:rsidRDefault="00FE19E6" w:rsidP="00FE19E6">
      <w:pPr>
        <w:rPr>
          <w:sz w:val="28"/>
          <w:szCs w:val="28"/>
        </w:rPr>
      </w:pPr>
    </w:p>
    <w:p w:rsidR="00FE19E6" w:rsidRDefault="00FE19E6" w:rsidP="00FE19E6">
      <w:pPr>
        <w:rPr>
          <w:sz w:val="28"/>
          <w:szCs w:val="28"/>
        </w:rPr>
      </w:pPr>
    </w:p>
    <w:p w:rsidR="00FE19E6" w:rsidRDefault="00FE19E6" w:rsidP="00FE19E6">
      <w:pPr>
        <w:rPr>
          <w:sz w:val="28"/>
          <w:szCs w:val="28"/>
        </w:rPr>
      </w:pPr>
    </w:p>
    <w:p w:rsidR="00FE19E6" w:rsidRDefault="00FE19E6" w:rsidP="00FE19E6">
      <w:pPr>
        <w:rPr>
          <w:sz w:val="28"/>
          <w:szCs w:val="28"/>
        </w:rPr>
      </w:pPr>
    </w:p>
    <w:p w:rsidR="00FE19E6" w:rsidRDefault="00FE19E6" w:rsidP="00FE19E6">
      <w:pPr>
        <w:rPr>
          <w:sz w:val="28"/>
          <w:szCs w:val="28"/>
        </w:rPr>
      </w:pPr>
    </w:p>
    <w:p w:rsidR="00FE19E6" w:rsidRDefault="00FE19E6" w:rsidP="00FE19E6">
      <w:pPr>
        <w:rPr>
          <w:sz w:val="28"/>
          <w:szCs w:val="28"/>
        </w:rPr>
      </w:pPr>
    </w:p>
    <w:p w:rsidR="00FE19E6" w:rsidRDefault="00FE19E6" w:rsidP="00FE19E6">
      <w:pPr>
        <w:rPr>
          <w:sz w:val="28"/>
          <w:szCs w:val="28"/>
        </w:rPr>
      </w:pPr>
    </w:p>
    <w:p w:rsidR="00FE19E6" w:rsidRDefault="00FE19E6" w:rsidP="00FE19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УТВЕРЖДЕНО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E19E6" w:rsidRDefault="00FE19E6" w:rsidP="00FE1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Решение педсовета протокол </w:t>
      </w:r>
      <w:r>
        <w:rPr>
          <w:b/>
          <w:sz w:val="28"/>
          <w:szCs w:val="28"/>
          <w:u w:val="single"/>
        </w:rPr>
        <w:t>№ 1</w:t>
      </w:r>
    </w:p>
    <w:p w:rsidR="00FE19E6" w:rsidRPr="00FE19E6" w:rsidRDefault="00FE19E6" w:rsidP="00FE19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E19E6">
        <w:rPr>
          <w:b/>
          <w:sz w:val="28"/>
          <w:szCs w:val="28"/>
        </w:rPr>
        <w:t xml:space="preserve">от  </w:t>
      </w:r>
      <w:r w:rsidR="00D61650">
        <w:rPr>
          <w:b/>
          <w:sz w:val="28"/>
          <w:szCs w:val="28"/>
        </w:rPr>
        <w:t>30</w:t>
      </w:r>
      <w:r w:rsidRPr="00FE19E6">
        <w:rPr>
          <w:b/>
          <w:sz w:val="28"/>
          <w:szCs w:val="28"/>
        </w:rPr>
        <w:t xml:space="preserve">  августа 201</w:t>
      </w:r>
      <w:r w:rsidR="00417553">
        <w:rPr>
          <w:b/>
          <w:sz w:val="28"/>
          <w:szCs w:val="28"/>
        </w:rPr>
        <w:t>8</w:t>
      </w:r>
      <w:r w:rsidRPr="00FE19E6">
        <w:rPr>
          <w:b/>
          <w:sz w:val="28"/>
          <w:szCs w:val="28"/>
        </w:rPr>
        <w:t xml:space="preserve"> года</w:t>
      </w:r>
    </w:p>
    <w:p w:rsidR="00FE19E6" w:rsidRDefault="00FE19E6" w:rsidP="00FE1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Председатель педсовета</w:t>
      </w:r>
      <w:r>
        <w:rPr>
          <w:sz w:val="28"/>
          <w:szCs w:val="28"/>
        </w:rPr>
        <w:tab/>
      </w:r>
    </w:p>
    <w:p w:rsidR="00FE19E6" w:rsidRDefault="00FE19E6" w:rsidP="00FE1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_______С.Н.Фатейчев</w:t>
      </w:r>
      <w:proofErr w:type="spellEnd"/>
    </w:p>
    <w:p w:rsidR="00FE19E6" w:rsidRDefault="00FE19E6" w:rsidP="00FE19E6">
      <w:pPr>
        <w:jc w:val="right"/>
        <w:rPr>
          <w:sz w:val="28"/>
          <w:szCs w:val="28"/>
        </w:rPr>
      </w:pPr>
    </w:p>
    <w:p w:rsidR="00FE19E6" w:rsidRDefault="00FE19E6" w:rsidP="00FE19E6">
      <w:pPr>
        <w:jc w:val="right"/>
        <w:rPr>
          <w:sz w:val="28"/>
          <w:szCs w:val="28"/>
        </w:rPr>
      </w:pPr>
    </w:p>
    <w:p w:rsidR="00FE19E6" w:rsidRDefault="00FE19E6" w:rsidP="00FE19E6">
      <w:pPr>
        <w:jc w:val="right"/>
        <w:rPr>
          <w:sz w:val="28"/>
          <w:szCs w:val="28"/>
        </w:rPr>
      </w:pPr>
    </w:p>
    <w:p w:rsidR="00FE19E6" w:rsidRDefault="00FE19E6" w:rsidP="00FE19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FE19E6" w:rsidRDefault="00FE19E6" w:rsidP="00FE19E6">
      <w:pPr>
        <w:jc w:val="center"/>
        <w:rPr>
          <w:b/>
          <w:sz w:val="28"/>
          <w:szCs w:val="28"/>
        </w:rPr>
      </w:pPr>
    </w:p>
    <w:p w:rsidR="00FE19E6" w:rsidRDefault="00FE19E6" w:rsidP="00FE19E6">
      <w:pPr>
        <w:jc w:val="center"/>
        <w:rPr>
          <w:b/>
          <w:sz w:val="28"/>
          <w:szCs w:val="28"/>
        </w:rPr>
      </w:pPr>
    </w:p>
    <w:p w:rsidR="00FE19E6" w:rsidRDefault="00FE19E6" w:rsidP="00FE19E6">
      <w:pPr>
        <w:jc w:val="center"/>
        <w:rPr>
          <w:b/>
          <w:sz w:val="28"/>
          <w:szCs w:val="28"/>
        </w:rPr>
      </w:pPr>
    </w:p>
    <w:p w:rsidR="00FE19E6" w:rsidRDefault="00FE19E6" w:rsidP="00FE19E6">
      <w:pPr>
        <w:jc w:val="center"/>
        <w:rPr>
          <w:b/>
          <w:sz w:val="28"/>
          <w:szCs w:val="28"/>
        </w:rPr>
      </w:pPr>
    </w:p>
    <w:p w:rsidR="00FE19E6" w:rsidRDefault="00FE19E6" w:rsidP="00FE19E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английскому языку</w:t>
      </w:r>
    </w:p>
    <w:p w:rsidR="00FE19E6" w:rsidRDefault="00FE19E6" w:rsidP="00FE19E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19E6" w:rsidRDefault="00FE19E6" w:rsidP="00FE19E6">
      <w:pPr>
        <w:rPr>
          <w:sz w:val="28"/>
          <w:szCs w:val="28"/>
        </w:rPr>
      </w:pPr>
    </w:p>
    <w:p w:rsidR="00FE19E6" w:rsidRDefault="00FE19E6" w:rsidP="00FE19E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Ступень обучения </w:t>
      </w:r>
      <w:r>
        <w:rPr>
          <w:b/>
          <w:i/>
          <w:sz w:val="28"/>
          <w:szCs w:val="28"/>
          <w:u w:val="single"/>
        </w:rPr>
        <w:t>10 – 11  классы</w:t>
      </w:r>
      <w:r>
        <w:rPr>
          <w:sz w:val="28"/>
          <w:szCs w:val="28"/>
        </w:rPr>
        <w:t xml:space="preserve"> среднего (полного) общего образования </w:t>
      </w:r>
    </w:p>
    <w:p w:rsidR="00FE19E6" w:rsidRDefault="00FE19E6" w:rsidP="00FE19E6">
      <w:pPr>
        <w:rPr>
          <w:b/>
          <w:i/>
          <w:sz w:val="28"/>
          <w:szCs w:val="28"/>
        </w:rPr>
      </w:pPr>
    </w:p>
    <w:p w:rsidR="00FE19E6" w:rsidRDefault="00FE19E6" w:rsidP="00FE19E6">
      <w:pPr>
        <w:rPr>
          <w:b/>
          <w:i/>
          <w:sz w:val="28"/>
          <w:szCs w:val="28"/>
        </w:rPr>
      </w:pPr>
    </w:p>
    <w:p w:rsidR="00FE19E6" w:rsidRDefault="00FE19E6" w:rsidP="00FE19E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      </w:t>
      </w:r>
      <w:r>
        <w:rPr>
          <w:b/>
          <w:sz w:val="28"/>
          <w:szCs w:val="28"/>
          <w:u w:val="single"/>
        </w:rPr>
        <w:t xml:space="preserve">204  </w:t>
      </w:r>
      <w:r>
        <w:rPr>
          <w:sz w:val="28"/>
          <w:szCs w:val="28"/>
        </w:rPr>
        <w:t xml:space="preserve">                         Уровень           </w:t>
      </w:r>
      <w:r>
        <w:rPr>
          <w:b/>
          <w:i/>
          <w:sz w:val="28"/>
          <w:szCs w:val="28"/>
          <w:u w:val="single"/>
        </w:rPr>
        <w:t>базовый</w:t>
      </w:r>
    </w:p>
    <w:p w:rsidR="00FE19E6" w:rsidRDefault="00FE19E6" w:rsidP="00FE19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19E6" w:rsidRDefault="00FE19E6" w:rsidP="00FE19E6">
      <w:pPr>
        <w:rPr>
          <w:sz w:val="28"/>
          <w:szCs w:val="28"/>
        </w:rPr>
      </w:pPr>
    </w:p>
    <w:p w:rsidR="00FE19E6" w:rsidRDefault="00FE19E6" w:rsidP="00FE19E6">
      <w:pPr>
        <w:rPr>
          <w:sz w:val="28"/>
          <w:szCs w:val="28"/>
        </w:rPr>
      </w:pPr>
      <w:r>
        <w:rPr>
          <w:sz w:val="28"/>
          <w:szCs w:val="28"/>
        </w:rPr>
        <w:t xml:space="preserve">Учитель   </w:t>
      </w:r>
      <w:r>
        <w:rPr>
          <w:sz w:val="28"/>
          <w:szCs w:val="28"/>
          <w:u w:val="single"/>
        </w:rPr>
        <w:t>Паксеева Татьяна Васильевна</w:t>
      </w:r>
    </w:p>
    <w:p w:rsidR="00FE19E6" w:rsidRDefault="00FE19E6" w:rsidP="00FE19E6">
      <w:pPr>
        <w:rPr>
          <w:sz w:val="28"/>
          <w:szCs w:val="28"/>
        </w:rPr>
      </w:pPr>
    </w:p>
    <w:p w:rsidR="00FE19E6" w:rsidRDefault="00FE19E6" w:rsidP="00FE19E6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8"/>
          <w:szCs w:val="28"/>
        </w:rPr>
      </w:pPr>
    </w:p>
    <w:p w:rsidR="00FE19E6" w:rsidRDefault="00FE19E6" w:rsidP="00FE19E6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8"/>
          <w:szCs w:val="28"/>
        </w:rPr>
      </w:pPr>
    </w:p>
    <w:p w:rsidR="00FE19E6" w:rsidRDefault="00FE19E6" w:rsidP="00FE19E6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8"/>
          <w:szCs w:val="28"/>
        </w:rPr>
      </w:pPr>
    </w:p>
    <w:p w:rsidR="00FE19E6" w:rsidRDefault="00FE19E6" w:rsidP="00FE19E6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 по   английскому языку для учащихся 10-11 классов разработана на основе примерной программы по английскому языку среднего (полного)  общего образования (базовый уровень).                                 Автор: И.Л.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, М.З.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, В.В.Копылова, Е.А. </w:t>
      </w:r>
      <w:proofErr w:type="spellStart"/>
      <w:r>
        <w:rPr>
          <w:sz w:val="28"/>
          <w:szCs w:val="28"/>
        </w:rPr>
        <w:t>Макарчук</w:t>
      </w:r>
      <w:proofErr w:type="spellEnd"/>
      <w:r>
        <w:rPr>
          <w:sz w:val="28"/>
          <w:szCs w:val="28"/>
        </w:rPr>
        <w:t xml:space="preserve">, В.В. Сафонова, А.В. </w:t>
      </w:r>
      <w:proofErr w:type="spellStart"/>
      <w:r>
        <w:rPr>
          <w:sz w:val="28"/>
          <w:szCs w:val="28"/>
        </w:rPr>
        <w:t>Щепилова</w:t>
      </w:r>
      <w:proofErr w:type="spellEnd"/>
      <w:r>
        <w:rPr>
          <w:sz w:val="28"/>
          <w:szCs w:val="28"/>
        </w:rPr>
        <w:t>. Москва,  «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» 2006 год.  </w:t>
      </w:r>
    </w:p>
    <w:p w:rsidR="00FE19E6" w:rsidRDefault="00FE19E6" w:rsidP="00FE19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ПОЯСНИТЕЛЬНАЯ ЗАПИСКА</w:t>
      </w:r>
    </w:p>
    <w:p w:rsidR="00FE19E6" w:rsidRDefault="00FE19E6" w:rsidP="00FE19E6">
      <w:pPr>
        <w:jc w:val="center"/>
        <w:rPr>
          <w:b/>
          <w:sz w:val="28"/>
          <w:szCs w:val="28"/>
        </w:rPr>
      </w:pPr>
    </w:p>
    <w:p w:rsidR="00FE19E6" w:rsidRDefault="00FE19E6" w:rsidP="00FE19E6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рабочая программа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вида по английскому языку для учащихся 10-11 классов разработана на основе примерной программы по английскому языку среднего (полного)  общего образования (базовый уровень).  Авторы И.Л.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, М.З.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, В.В.Копылова, Е.А. </w:t>
      </w:r>
      <w:proofErr w:type="spellStart"/>
      <w:r>
        <w:rPr>
          <w:sz w:val="28"/>
          <w:szCs w:val="28"/>
        </w:rPr>
        <w:t>Макарчук</w:t>
      </w:r>
      <w:proofErr w:type="spellEnd"/>
      <w:r>
        <w:rPr>
          <w:sz w:val="28"/>
          <w:szCs w:val="28"/>
        </w:rPr>
        <w:t xml:space="preserve">, В.В. Сафонова, А.В. </w:t>
      </w:r>
      <w:proofErr w:type="spellStart"/>
      <w:r>
        <w:rPr>
          <w:sz w:val="28"/>
          <w:szCs w:val="28"/>
        </w:rPr>
        <w:t>Щепилова</w:t>
      </w:r>
      <w:proofErr w:type="spellEnd"/>
      <w:r>
        <w:rPr>
          <w:sz w:val="28"/>
          <w:szCs w:val="28"/>
        </w:rPr>
        <w:t>. Москва, «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» 2006 год.  </w:t>
      </w:r>
    </w:p>
    <w:p w:rsidR="00FE19E6" w:rsidRDefault="00FE19E6" w:rsidP="00FE19E6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</w:p>
    <w:p w:rsidR="00FE19E6" w:rsidRDefault="00FE19E6" w:rsidP="00FE19E6">
      <w:pPr>
        <w:jc w:val="center"/>
        <w:rPr>
          <w:b/>
          <w:sz w:val="28"/>
          <w:szCs w:val="28"/>
        </w:rPr>
      </w:pPr>
    </w:p>
    <w:p w:rsidR="00FE19E6" w:rsidRDefault="00FE19E6" w:rsidP="00FE19E6">
      <w:pPr>
        <w:jc w:val="center"/>
        <w:rPr>
          <w:b/>
        </w:rPr>
      </w:pPr>
      <w:r>
        <w:rPr>
          <w:b/>
        </w:rPr>
        <w:t>ТАБЛИЦА ТЕМАТИЧЕСКОГО РАСПРЕДЕЛЕНИЯ ЧАСОВ</w:t>
      </w:r>
    </w:p>
    <w:p w:rsidR="00FE19E6" w:rsidRDefault="00FE19E6" w:rsidP="00FE19E6">
      <w:pPr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358"/>
        <w:gridCol w:w="1559"/>
        <w:gridCol w:w="1266"/>
        <w:gridCol w:w="1511"/>
      </w:tblGrid>
      <w:tr w:rsidR="00FE19E6" w:rsidTr="00FE19E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  <w:p w:rsidR="00FE19E6" w:rsidRDefault="00FE19E6">
            <w:pPr>
              <w:jc w:val="center"/>
              <w:rPr>
                <w:b/>
              </w:rPr>
            </w:pPr>
          </w:p>
          <w:p w:rsidR="00FE19E6" w:rsidRDefault="00FE19E6">
            <w:pPr>
              <w:jc w:val="center"/>
              <w:rPr>
                <w:b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ind w:left="732"/>
              <w:jc w:val="center"/>
              <w:rPr>
                <w:b/>
              </w:rPr>
            </w:pPr>
          </w:p>
          <w:p w:rsidR="00FE19E6" w:rsidRDefault="00FE19E6">
            <w:pPr>
              <w:ind w:left="732"/>
              <w:jc w:val="center"/>
              <w:rPr>
                <w:b/>
              </w:rPr>
            </w:pPr>
          </w:p>
          <w:p w:rsidR="00FE19E6" w:rsidRDefault="00FE19E6">
            <w:pPr>
              <w:ind w:left="732"/>
              <w:jc w:val="center"/>
              <w:rPr>
                <w:b/>
              </w:rPr>
            </w:pPr>
            <w:r>
              <w:rPr>
                <w:b/>
              </w:rPr>
              <w:t>Разделы, темы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FE19E6" w:rsidRDefault="00FE19E6">
            <w:pPr>
              <w:jc w:val="center"/>
              <w:rPr>
                <w:b/>
              </w:rPr>
            </w:pPr>
          </w:p>
        </w:tc>
      </w:tr>
      <w:tr w:rsidR="00FE19E6" w:rsidTr="00FE1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E6" w:rsidRDefault="00FE19E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E6" w:rsidRDefault="00FE19E6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rPr>
                <w:b/>
              </w:rPr>
              <w:t>Примерная программа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  <w:rPr>
                <w:b/>
              </w:rPr>
            </w:pPr>
            <w:r>
              <w:rPr>
                <w:b/>
              </w:rPr>
              <w:t>Рабочая программа</w:t>
            </w:r>
          </w:p>
          <w:p w:rsidR="00FE19E6" w:rsidRDefault="00FE19E6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классам</w:t>
            </w:r>
          </w:p>
        </w:tc>
      </w:tr>
      <w:tr w:rsidR="00FE19E6" w:rsidTr="00FE19E6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E6" w:rsidRDefault="00FE19E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E6" w:rsidRDefault="00FE19E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E6" w:rsidRDefault="00FE19E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center"/>
              <w:rPr>
                <w:b/>
              </w:rPr>
            </w:pPr>
          </w:p>
          <w:p w:rsidR="00FE19E6" w:rsidRDefault="00FE19E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center"/>
              <w:rPr>
                <w:b/>
              </w:rPr>
            </w:pPr>
          </w:p>
          <w:p w:rsidR="00FE19E6" w:rsidRDefault="00FE19E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FE19E6" w:rsidRDefault="00FE19E6">
            <w:pPr>
              <w:jc w:val="center"/>
              <w:rPr>
                <w:b/>
              </w:rPr>
            </w:pPr>
          </w:p>
        </w:tc>
      </w:tr>
      <w:tr w:rsidR="00FE19E6" w:rsidTr="00FE19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ind w:firstLine="23"/>
            </w:pPr>
            <w:r>
              <w:t>Страна/страны изучаемого языка, их культурные  достопримечательности.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center"/>
            </w:pPr>
          </w:p>
        </w:tc>
      </w:tr>
      <w:tr w:rsidR="00FE19E6" w:rsidTr="00FE19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r>
              <w:t>Природа и 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center"/>
            </w:pPr>
          </w:p>
        </w:tc>
      </w:tr>
      <w:tr w:rsidR="00FE19E6" w:rsidTr="00FE19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r>
              <w:t>Межличностные отношения с друзьями и знакомыми.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center"/>
            </w:pPr>
          </w:p>
        </w:tc>
      </w:tr>
      <w:tr w:rsidR="00FE19E6" w:rsidTr="00FE19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both"/>
            </w:pPr>
            <w:r>
              <w:t xml:space="preserve">Здоровье и забота о нем, </w:t>
            </w:r>
          </w:p>
          <w:p w:rsidR="00FE19E6" w:rsidRDefault="00FE19E6">
            <w:pPr>
              <w:jc w:val="both"/>
            </w:pPr>
            <w:r>
              <w:t>самочувствие,  медицинские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</w:tr>
      <w:tr w:rsidR="00FE19E6" w:rsidTr="00FE19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rPr>
                <w:b/>
              </w:rPr>
            </w:pPr>
            <w:r>
              <w:t>Молодежь в современном обществе.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</w:tr>
      <w:tr w:rsidR="00FE19E6" w:rsidTr="00FE19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pStyle w:val="2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Досуг молодежи: посещение кружков, спортивных секций и клубов по интересам.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10</w:t>
            </w:r>
          </w:p>
        </w:tc>
      </w:tr>
      <w:tr w:rsidR="00FE19E6" w:rsidTr="00FE19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Общение в семье и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center"/>
            </w:pPr>
          </w:p>
        </w:tc>
      </w:tr>
      <w:tr w:rsidR="00FE19E6" w:rsidTr="00FE19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Повседневная жизнь семьи, ее доход  жилищные   и бытовые условия проживания в квартире /доме.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center"/>
            </w:pPr>
          </w:p>
        </w:tc>
      </w:tr>
      <w:tr w:rsidR="00FE19E6" w:rsidTr="00FE19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Распределение домашних обязанностей в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center"/>
            </w:pPr>
          </w:p>
        </w:tc>
      </w:tr>
      <w:tr w:rsidR="00FE19E6" w:rsidTr="00FE19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Путешествие по  своей стране и за рубежом, его планирование и организация.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10</w:t>
            </w:r>
          </w:p>
        </w:tc>
      </w:tr>
      <w:tr w:rsidR="00FE19E6" w:rsidTr="00FE19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Места и условия проживания  туристов, осмотр достопримечательностей.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</w:tr>
      <w:tr w:rsidR="00FE19E6" w:rsidTr="00FE19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Природа и экология, научно-технический прогресс.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</w:tr>
      <w:tr w:rsidR="00FE19E6" w:rsidTr="00FE19E6">
        <w:trPr>
          <w:trHeight w:val="82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numPr>
                <w:ilvl w:val="0"/>
                <w:numId w:val="1"/>
              </w:num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Современный мир профессий.</w:t>
            </w:r>
          </w:p>
          <w:p w:rsidR="00FE19E6" w:rsidRDefault="00FE19E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Возможности продолжения</w:t>
            </w:r>
          </w:p>
          <w:p w:rsidR="00FE19E6" w:rsidRDefault="00FE19E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образования в высшей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</w:tr>
      <w:tr w:rsidR="00FE19E6" w:rsidTr="00FE19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Проблемы выбора  будущей сферы трудовой и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10</w:t>
            </w:r>
          </w:p>
        </w:tc>
      </w:tr>
      <w:tr w:rsidR="00FE19E6" w:rsidTr="00FE19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Профессии, планы  на ближайшее будущее.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center"/>
            </w:pPr>
          </w:p>
        </w:tc>
      </w:tr>
      <w:tr w:rsidR="00FE19E6" w:rsidTr="00FE19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Языки международного общения и их роль при выборе профессии в  современном мире.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</w:pPr>
            <w:r>
              <w:t>12</w:t>
            </w:r>
          </w:p>
        </w:tc>
      </w:tr>
      <w:tr w:rsidR="00FE19E6" w:rsidTr="00FE19E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6" w:rsidRDefault="00FE19E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E6" w:rsidRDefault="00FE19E6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FE19E6" w:rsidRDefault="00FE19E6" w:rsidP="00FE19E6">
      <w:pPr>
        <w:jc w:val="both"/>
      </w:pPr>
    </w:p>
    <w:p w:rsidR="00FE19E6" w:rsidRDefault="00FE19E6" w:rsidP="00FE19E6">
      <w:pPr>
        <w:jc w:val="both"/>
      </w:pPr>
    </w:p>
    <w:p w:rsidR="00FE19E6" w:rsidRDefault="00FE19E6" w:rsidP="00FE19E6">
      <w:pPr>
        <w:jc w:val="both"/>
      </w:pPr>
    </w:p>
    <w:p w:rsidR="00FE19E6" w:rsidRDefault="00FE19E6" w:rsidP="00FE1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ОБУЧЕНИЯ </w:t>
      </w:r>
    </w:p>
    <w:p w:rsidR="00FE19E6" w:rsidRDefault="00FE19E6" w:rsidP="00FE19E6">
      <w:pPr>
        <w:jc w:val="center"/>
        <w:rPr>
          <w:b/>
          <w:sz w:val="28"/>
          <w:szCs w:val="28"/>
        </w:rPr>
      </w:pPr>
    </w:p>
    <w:p w:rsidR="00FE19E6" w:rsidRDefault="00FE19E6" w:rsidP="00FE19E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подготовке учащихся по предмету в полном объёме совпадают с примерной программой по предмету.</w:t>
      </w:r>
    </w:p>
    <w:p w:rsidR="00FE19E6" w:rsidRDefault="00FE19E6" w:rsidP="00FE19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19E6" w:rsidRDefault="00FE19E6" w:rsidP="00FE19E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FE19E6" w:rsidRDefault="00FE19E6" w:rsidP="00FE19E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рекомендуемой </w:t>
      </w: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методической литературы</w:t>
      </w:r>
    </w:p>
    <w:p w:rsidR="00FE19E6" w:rsidRDefault="00FE19E6" w:rsidP="00FE19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19E6" w:rsidRDefault="00FE19E6" w:rsidP="00FE19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«Новые государственные стандарты по иностранным языкам: 2 – 11классы.»</w:t>
      </w:r>
    </w:p>
    <w:p w:rsidR="00FE19E6" w:rsidRDefault="00FE19E6" w:rsidP="00FE19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«Примерные программы по иностранным языкам» Авторы </w:t>
      </w:r>
      <w:proofErr w:type="spellStart"/>
      <w:r>
        <w:rPr>
          <w:rFonts w:ascii="Times New Roman" w:hAnsi="Times New Roman"/>
          <w:sz w:val="28"/>
          <w:szCs w:val="28"/>
        </w:rPr>
        <w:t>И.Л.Бим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М.З.Биболетова</w:t>
      </w:r>
      <w:proofErr w:type="spellEnd"/>
      <w:r>
        <w:rPr>
          <w:rFonts w:ascii="Times New Roman" w:hAnsi="Times New Roman"/>
          <w:sz w:val="28"/>
          <w:szCs w:val="28"/>
        </w:rPr>
        <w:t>, В.В.Копылова и др., издательство «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 xml:space="preserve">», 2006 год. </w:t>
      </w:r>
    </w:p>
    <w:p w:rsidR="00FE19E6" w:rsidRDefault="00FE19E6" w:rsidP="00FE19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19E6" w:rsidRDefault="00FE19E6" w:rsidP="00FE19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методический комплект (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методическое обеспечение)</w:t>
      </w:r>
    </w:p>
    <w:p w:rsidR="00FE19E6" w:rsidRDefault="00FE19E6" w:rsidP="00FE19E6">
      <w:pPr>
        <w:pStyle w:val="a3"/>
        <w:rPr>
          <w:rFonts w:ascii="Times New Roman" w:hAnsi="Times New Roman"/>
          <w:sz w:val="28"/>
          <w:szCs w:val="28"/>
        </w:rPr>
      </w:pPr>
    </w:p>
    <w:p w:rsidR="00FE19E6" w:rsidRDefault="00FE19E6" w:rsidP="00FE19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«АНГЛИЙСКИЙ ЯЗЫК»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В.П.Кузовлева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(Учебник для 10 -11 классов общеобразовательных учреждений)</w:t>
      </w:r>
    </w:p>
    <w:p w:rsidR="00FE19E6" w:rsidRDefault="00FE19E6" w:rsidP="00FE19E6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Авторы:</w:t>
      </w:r>
    </w:p>
    <w:p w:rsidR="00FE19E6" w:rsidRDefault="00FE19E6" w:rsidP="00FE19E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Лапа Н.М., </w:t>
      </w:r>
      <w:proofErr w:type="spellStart"/>
      <w:r>
        <w:rPr>
          <w:rFonts w:ascii="Times New Roman" w:hAnsi="Times New Roman"/>
          <w:sz w:val="28"/>
          <w:szCs w:val="28"/>
        </w:rPr>
        <w:t>Перегудова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Э.Ш., Костина И.П., Кузнецова Е.В.</w:t>
      </w:r>
    </w:p>
    <w:p w:rsidR="00FE19E6" w:rsidRDefault="00FE19E6" w:rsidP="00FE19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Москва. Просвещение, 2014</w:t>
      </w:r>
    </w:p>
    <w:p w:rsidR="00FE19E6" w:rsidRDefault="00FE19E6" w:rsidP="00FE19E6">
      <w:pPr>
        <w:pStyle w:val="a3"/>
        <w:rPr>
          <w:rFonts w:ascii="Times New Roman" w:hAnsi="Times New Roman"/>
          <w:sz w:val="28"/>
          <w:szCs w:val="28"/>
        </w:rPr>
      </w:pPr>
    </w:p>
    <w:p w:rsidR="00FE19E6" w:rsidRDefault="00FE19E6" w:rsidP="00FE19E6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Состав УМК: </w:t>
      </w:r>
    </w:p>
    <w:p w:rsidR="00FE19E6" w:rsidRDefault="00FE19E6" w:rsidP="00FE19E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для учащихся </w:t>
      </w:r>
    </w:p>
    <w:p w:rsidR="00FE19E6" w:rsidRDefault="00FE19E6" w:rsidP="00FE19E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для учителя</w:t>
      </w:r>
    </w:p>
    <w:p w:rsidR="00FE19E6" w:rsidRDefault="00FE19E6" w:rsidP="00FE19E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тетрадь </w:t>
      </w:r>
    </w:p>
    <w:p w:rsidR="00FE19E6" w:rsidRDefault="00FE19E6" w:rsidP="00FE19E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для чтения</w:t>
      </w:r>
    </w:p>
    <w:p w:rsidR="00FE19E6" w:rsidRDefault="00FE19E6" w:rsidP="00FE19E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Звуковое приложение</w:t>
      </w:r>
    </w:p>
    <w:p w:rsidR="00FE19E6" w:rsidRDefault="00FE19E6" w:rsidP="00FE19E6">
      <w:pPr>
        <w:pStyle w:val="a3"/>
        <w:rPr>
          <w:rFonts w:ascii="Times New Roman" w:hAnsi="Times New Roman"/>
          <w:sz w:val="28"/>
          <w:szCs w:val="28"/>
        </w:rPr>
      </w:pPr>
    </w:p>
    <w:p w:rsidR="00FE19E6" w:rsidRDefault="00FE19E6" w:rsidP="00FE19E6">
      <w:pPr>
        <w:pStyle w:val="a3"/>
        <w:rPr>
          <w:rFonts w:ascii="Times New Roman" w:hAnsi="Times New Roman"/>
          <w:sz w:val="28"/>
          <w:szCs w:val="28"/>
        </w:rPr>
      </w:pPr>
    </w:p>
    <w:p w:rsidR="00FE19E6" w:rsidRDefault="00FE19E6" w:rsidP="00FE19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СОГЛАСОВАНО:</w:t>
      </w:r>
    </w:p>
    <w:p w:rsidR="00FE19E6" w:rsidRDefault="00FE19E6" w:rsidP="00FE19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</w:t>
      </w:r>
      <w:r>
        <w:rPr>
          <w:rFonts w:ascii="Times New Roman" w:hAnsi="Times New Roman"/>
          <w:sz w:val="28"/>
          <w:szCs w:val="28"/>
          <w:u w:val="single"/>
        </w:rPr>
        <w:t xml:space="preserve">№ 1 </w:t>
      </w:r>
      <w:r>
        <w:rPr>
          <w:rFonts w:ascii="Times New Roman" w:hAnsi="Times New Roman"/>
          <w:sz w:val="28"/>
          <w:szCs w:val="28"/>
        </w:rPr>
        <w:t>заседания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Заместитель директора  по УВР</w:t>
      </w:r>
    </w:p>
    <w:p w:rsidR="00FE19E6" w:rsidRDefault="00FE19E6" w:rsidP="00FE19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иностранного языка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________Е.А.Василенко</w:t>
      </w:r>
      <w:proofErr w:type="spellEnd"/>
    </w:p>
    <w:p w:rsidR="00FE19E6" w:rsidRDefault="00FE19E6" w:rsidP="00FE19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17553">
        <w:rPr>
          <w:rFonts w:ascii="Times New Roman" w:hAnsi="Times New Roman"/>
          <w:sz w:val="28"/>
          <w:szCs w:val="28"/>
          <w:u w:val="single"/>
        </w:rPr>
        <w:t xml:space="preserve">29  </w:t>
      </w:r>
      <w:r>
        <w:rPr>
          <w:rFonts w:ascii="Times New Roman" w:hAnsi="Times New Roman"/>
          <w:sz w:val="28"/>
          <w:szCs w:val="28"/>
          <w:u w:val="single"/>
        </w:rPr>
        <w:t>»   августа  201</w:t>
      </w:r>
      <w:r w:rsidR="00417553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E19E6" w:rsidRDefault="00FE19E6" w:rsidP="00FE19E6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Руководитель  МО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«      »                           201</w:t>
      </w:r>
      <w:r w:rsidR="00417553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г.</w:t>
      </w:r>
    </w:p>
    <w:p w:rsidR="00FE19E6" w:rsidRDefault="00FE19E6" w:rsidP="00FE19E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__________Теслюк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</w:p>
    <w:p w:rsidR="00FE19E6" w:rsidRDefault="00FE19E6" w:rsidP="00FE19E6">
      <w:pPr>
        <w:jc w:val="center"/>
        <w:rPr>
          <w:b/>
          <w:sz w:val="28"/>
          <w:szCs w:val="20"/>
        </w:rPr>
      </w:pPr>
    </w:p>
    <w:p w:rsidR="00DB4DEE" w:rsidRDefault="00417553"/>
    <w:sectPr w:rsidR="00DB4DEE" w:rsidSect="000C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C90"/>
    <w:multiLevelType w:val="hybridMultilevel"/>
    <w:tmpl w:val="0822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66261"/>
    <w:multiLevelType w:val="hybridMultilevel"/>
    <w:tmpl w:val="463A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152A6"/>
    <w:multiLevelType w:val="hybridMultilevel"/>
    <w:tmpl w:val="8D8E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19E6"/>
    <w:rsid w:val="000C2626"/>
    <w:rsid w:val="002238F2"/>
    <w:rsid w:val="00417553"/>
    <w:rsid w:val="004D43FD"/>
    <w:rsid w:val="00D61650"/>
    <w:rsid w:val="00DA6683"/>
    <w:rsid w:val="00DF5232"/>
    <w:rsid w:val="00FE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19E6"/>
    <w:pPr>
      <w:keepNext/>
      <w:shd w:val="clear" w:color="auto" w:fill="FFFFFF"/>
      <w:snapToGrid w:val="0"/>
      <w:jc w:val="center"/>
      <w:outlineLvl w:val="1"/>
    </w:pPr>
    <w:rPr>
      <w:rFonts w:ascii="Verdana" w:hAnsi="Verdan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9E6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FE1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Паксеева</dc:creator>
  <cp:lastModifiedBy>Паксеева</cp:lastModifiedBy>
  <cp:revision>4</cp:revision>
  <dcterms:created xsi:type="dcterms:W3CDTF">2016-09-08T19:23:00Z</dcterms:created>
  <dcterms:modified xsi:type="dcterms:W3CDTF">2018-09-02T17:33:00Z</dcterms:modified>
</cp:coreProperties>
</file>